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057222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C00EB98" w:rsidR="00A7323A" w:rsidRPr="00A82831" w:rsidRDefault="00D143A0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</w:t>
            </w:r>
            <w:r w:rsidR="00A50389"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EA155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6B16FD48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BFF98A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791503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CBEEAF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3495DF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0A6FB8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7B83A6F" w:rsidR="00B901CD" w:rsidRPr="00D143A0" w:rsidRDefault="007215AB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43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SELNICA OB DRAVI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5F5FA909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B2460A">
        <w:rPr>
          <w:rFonts w:ascii="Times New Roman" w:hAnsi="Times New Roman" w:cs="Times New Roman"/>
          <w:sz w:val="20"/>
          <w:szCs w:val="20"/>
        </w:rPr>
        <w:t>LUCIJA GRAHOR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418AA63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B2460A">
        <w:rPr>
          <w:rFonts w:ascii="Times New Roman" w:hAnsi="Times New Roman" w:cs="Times New Roman"/>
          <w:sz w:val="20"/>
          <w:szCs w:val="20"/>
        </w:rPr>
        <w:t>ŠTEFAN LAZAR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43CCC14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B2460A">
        <w:rPr>
          <w:rFonts w:ascii="Times New Roman" w:hAnsi="Times New Roman" w:cs="Times New Roman"/>
          <w:sz w:val="20"/>
          <w:szCs w:val="20"/>
        </w:rPr>
        <w:t>LUDVIK RIHTER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342F51CA" w:rsidR="00A7323A" w:rsidRPr="007D001E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</w:t>
      </w:r>
      <w:r w:rsidRPr="007D001E">
        <w:rPr>
          <w:bCs/>
          <w:sz w:val="20"/>
          <w:szCs w:val="20"/>
        </w:rPr>
        <w:t>114/05 – UPB, 90/07 in 102/07</w:t>
      </w:r>
      <w:r w:rsidR="007D001E" w:rsidRPr="007D001E">
        <w:rPr>
          <w:bCs/>
          <w:sz w:val="20"/>
          <w:szCs w:val="20"/>
        </w:rPr>
        <w:t xml:space="preserve">, </w:t>
      </w:r>
      <w:r w:rsidR="007D001E" w:rsidRPr="007D001E">
        <w:rPr>
          <w:bCs/>
          <w:sz w:val="20"/>
          <w:szCs w:val="20"/>
          <w:shd w:val="clear" w:color="auto" w:fill="FFFFFF"/>
        </w:rPr>
        <w:t> </w:t>
      </w:r>
      <w:hyperlink r:id="rId9" w:tgtFrame="_blank" w:tooltip="Zakon za uravnoteženje javnih financ (ZUJF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40/12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ZUJF, </w:t>
      </w:r>
      <w:hyperlink r:id="rId10" w:tgtFrame="_blank" w:tooltip="Zakon o dopolnitvi Zakona o odpravi posledic naravnih nesreč (ZOPNN-D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17/14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, </w:t>
      </w:r>
      <w:hyperlink r:id="rId11" w:tgtFrame="_blank" w:tooltip="Zakon o dopolnitvi Zakona o odpravi posledic naravnih nesreč (ZOPNN-E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163/22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, </w:t>
      </w:r>
      <w:hyperlink r:id="rId12" w:tgtFrame="_blank" w:tooltip="Zakon o spremembah in dopolnitvah Zakona o državni upravi (ZDU-1O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18/23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ZDU-1O, </w:t>
      </w:r>
      <w:hyperlink r:id="rId13" w:tgtFrame="_blank" w:tooltip="Zakon o spremembah in dopolnitvah Zakona o odpravi posledic naravnih nesreč (ZOPNN-F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88/23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, </w:t>
      </w:r>
      <w:hyperlink r:id="rId14" w:tgtFrame="_blank" w:tooltip="Zakon o interventnih ukrepih za odpravo posledic poplav in zemeljskih plazov iz avgusta 2023 (ZIUOPZP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95/23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ZIUOPZP, </w:t>
      </w:r>
      <w:hyperlink r:id="rId15" w:tgtFrame="_blank" w:tooltip="Zakon o spremembah in dopolnitvah Zakona o interventnih ukrepih za odpravo posledic poplav in zemeljskih plazov iz avgusta 2023 (ZIUOPZP-A)" w:history="1">
        <w:r w:rsidR="007D001E" w:rsidRPr="007D001E">
          <w:rPr>
            <w:bCs/>
            <w:sz w:val="20"/>
            <w:szCs w:val="20"/>
            <w:u w:val="single"/>
            <w:shd w:val="clear" w:color="auto" w:fill="FFFFFF"/>
          </w:rPr>
          <w:t>117/23</w:t>
        </w:r>
      </w:hyperlink>
      <w:r w:rsidR="007D001E" w:rsidRPr="007D001E">
        <w:rPr>
          <w:bCs/>
          <w:sz w:val="20"/>
          <w:szCs w:val="20"/>
          <w:shd w:val="clear" w:color="auto" w:fill="FFFFFF"/>
        </w:rPr>
        <w:t> – ZIUOPZP-A</w:t>
      </w:r>
      <w:r w:rsidR="007D001E" w:rsidRPr="007D001E">
        <w:rPr>
          <w:bCs/>
          <w:sz w:val="23"/>
          <w:szCs w:val="23"/>
          <w:shd w:val="clear" w:color="auto" w:fill="FFFFFF"/>
        </w:rPr>
        <w:t xml:space="preserve"> in </w:t>
      </w:r>
      <w:hyperlink r:id="rId16" w:tgtFrame="_blank" w:tooltip="Zakon o spremembah in dopolnitvah Zakona o odpravi posledic naravnih nesreč (ZOPNN-G)" w:history="1">
        <w:r w:rsidR="007D001E" w:rsidRPr="007D001E">
          <w:rPr>
            <w:bCs/>
            <w:sz w:val="23"/>
            <w:szCs w:val="23"/>
            <w:u w:val="single"/>
            <w:shd w:val="clear" w:color="auto" w:fill="FFFFFF"/>
          </w:rPr>
          <w:t>83/25</w:t>
        </w:r>
      </w:hyperlink>
      <w:r w:rsidRPr="007D001E">
        <w:rPr>
          <w:bCs/>
          <w:sz w:val="20"/>
          <w:szCs w:val="20"/>
        </w:rPr>
        <w:t>).</w:t>
      </w:r>
    </w:p>
    <w:p w14:paraId="083BB805" w14:textId="77777777" w:rsidR="00A7323A" w:rsidRPr="007D001E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17"/>
      <w:footerReference w:type="default" r:id="rId18"/>
      <w:footerReference w:type="first" r:id="rId19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952398589">
    <w:abstractNumId w:val="3"/>
  </w:num>
  <w:num w:numId="2" w16cid:durableId="539785776">
    <w:abstractNumId w:val="8"/>
  </w:num>
  <w:num w:numId="3" w16cid:durableId="1967082378">
    <w:abstractNumId w:val="7"/>
  </w:num>
  <w:num w:numId="4" w16cid:durableId="1811744967">
    <w:abstractNumId w:val="1"/>
  </w:num>
  <w:num w:numId="5" w16cid:durableId="2092697037">
    <w:abstractNumId w:val="2"/>
  </w:num>
  <w:num w:numId="6" w16cid:durableId="236324306">
    <w:abstractNumId w:val="6"/>
  </w:num>
  <w:num w:numId="7" w16cid:durableId="1725760547">
    <w:abstractNumId w:val="4"/>
  </w:num>
  <w:num w:numId="8" w16cid:durableId="1262105869">
    <w:abstractNumId w:val="0"/>
  </w:num>
  <w:num w:numId="9" w16cid:durableId="1940721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83DE6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5A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D001E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D9F"/>
    <w:rsid w:val="00A50389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2460A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573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143A0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155E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02E6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uradni-list.si/glasilo-uradni-list-rs/vsebina/2023-01-259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5-01-295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4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3-01-3410" TargetMode="External"/><Relationship Id="rId10" Type="http://schemas.openxmlformats.org/officeDocument/2006/relationships/hyperlink" Target="https://www.uradni-list.si/glasilo-uradni-list-rs/vsebina/2014-01-054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2-01-1700" TargetMode="External"/><Relationship Id="rId14" Type="http://schemas.openxmlformats.org/officeDocument/2006/relationships/hyperlink" Target="https://www.uradni-list.si/glasilo-uradni-list-rs/vsebina/2023-01-267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Gordana Svenšek</cp:lastModifiedBy>
  <cp:revision>2</cp:revision>
  <cp:lastPrinted>2012-09-13T12:15:00Z</cp:lastPrinted>
  <dcterms:created xsi:type="dcterms:W3CDTF">2025-11-19T10:34:00Z</dcterms:created>
  <dcterms:modified xsi:type="dcterms:W3CDTF">2025-11-19T10:34:00Z</dcterms:modified>
</cp:coreProperties>
</file>